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FD5BEC" w:rsidRPr="0045523E" w:rsidRDefault="00FD5BEC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IDENTIFICACIÓN DEL CARGO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  ESPECIALIZADO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2028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Cinco (5)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FD5BEC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FD5BEC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Quien Ejerza la Supervisión Directa 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FD5BEC" w:rsidRPr="0045523E" w:rsidRDefault="00FD5BEC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Default="00FD5BEC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Default="00FD5BEC" w:rsidP="00D65E52">
            <w:pPr>
              <w:rPr>
                <w:rFonts w:ascii="Arial" w:hAnsi="Arial" w:cs="Arial"/>
              </w:rPr>
            </w:pPr>
          </w:p>
          <w:p w:rsidR="00FD5BEC" w:rsidRDefault="00FD5BEC" w:rsidP="00D65E52">
            <w:pPr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FD5BEC" w:rsidRPr="0045523E" w:rsidRDefault="00FD5BEC" w:rsidP="00D65E52">
            <w:pPr>
              <w:rPr>
                <w:rFonts w:ascii="Arial" w:hAnsi="Arial" w:cs="Arial"/>
                <w:b/>
              </w:rPr>
            </w:pP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keepNext/>
              <w:tabs>
                <w:tab w:val="left" w:pos="1335"/>
                <w:tab w:val="center" w:pos="4556"/>
              </w:tabs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FD5BEC" w:rsidRPr="0045523E" w:rsidRDefault="00FD5BEC" w:rsidP="00FD5BEC">
            <w:pPr>
              <w:keepNext/>
              <w:numPr>
                <w:ilvl w:val="0"/>
                <w:numId w:val="17"/>
              </w:numPr>
              <w:tabs>
                <w:tab w:val="left" w:pos="1335"/>
                <w:tab w:val="center" w:pos="4556"/>
              </w:tabs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DESCRIPCIÓN DE FUNCIONES ESENCIALES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D5BEC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1. Participar en la formulación, diseño, organización, ejecución y control de planes que en materia ambiental defina el Plan de Acción Institucional en asuntos que sean de resorte de  la Subdirección de Gestión Ambiental y de su competencia.</w:t>
            </w:r>
          </w:p>
          <w:p w:rsidR="00FD5BEC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3. Proyectar los conceptos técnicos que sirvan como fundamento de los actos administrativos ordenen la imposición y ejecución a prevención y sin perjuicio de las competencias atribuidas por la ley a otras autoridades, las medidas de policía y las </w:t>
            </w:r>
            <w:r w:rsidRPr="00427C19">
              <w:rPr>
                <w:rFonts w:ascii="Arial" w:hAnsi="Arial" w:cs="Arial"/>
              </w:rPr>
              <w:lastRenderedPageBreak/>
              <w:t>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4. Brindar apoyo técnico a las entidades territoriales en la elaboración de proyectos en materia ambiental.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Resolver las peticiones, quejas, reclamos y denuncias – PQRD que sean de competencia de la </w:t>
            </w:r>
            <w:r>
              <w:rPr>
                <w:rFonts w:ascii="Arial" w:hAnsi="Arial" w:cs="Arial"/>
              </w:rPr>
              <w:t>Subdirección de Gestión Ambiental</w:t>
            </w:r>
            <w:r w:rsidRPr="00427C19">
              <w:rPr>
                <w:rFonts w:ascii="Arial" w:hAnsi="Arial" w:cs="Arial"/>
              </w:rPr>
              <w:t xml:space="preserve"> de manera oportuna, eficiente y eficaz.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Emitir los conceptos de carácter técnico que requiera cualquier dependencia de la Entidad que sea de resorte de la </w:t>
            </w:r>
            <w:r w:rsidRPr="00B866DA">
              <w:rPr>
                <w:rFonts w:ascii="Arial" w:hAnsi="Arial" w:cs="Arial"/>
              </w:rPr>
              <w:t xml:space="preserve"> Subdirección de Gestión Ambiental </w:t>
            </w:r>
            <w:r w:rsidRPr="00427C19">
              <w:rPr>
                <w:rFonts w:ascii="Arial" w:hAnsi="Arial" w:cs="Arial"/>
              </w:rPr>
              <w:t>con el fin de garantizar la legalidad de las actuaciones.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Coordinar y realizar estudios e investigaciones tendientes al logro de los objetivos, planes y programas de la entidad y preparar los informes respectivos, de acuerdo con las instrucciones recibidas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9. Mantener actualizados y/o entregar la información requerida por los sistemas de información internos y externos que establezca el Gobierno y la Corporación. 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 Suministrar a la Oficina Jurídica o a quien ésta delegue la información relacionada con los trámites ambientales que se requiera para la defensa judicial en los procesos en que sea parte la Corporación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Acompañar a la Entidad a las reuniones de los consejos, juntas, comités cuando sea convocado o delegado.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12.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FD5BEC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13. Participar en los grupos de trabajo que conforme la Entidad para la formulación y ejecución de planes tendientes a cumplir con eficacia y eficiencia la misión institucional.</w:t>
            </w:r>
          </w:p>
          <w:p w:rsidR="00FD5BEC" w:rsidRPr="00C03226" w:rsidRDefault="00FD5BEC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14. </w:t>
            </w:r>
            <w:r w:rsidRPr="00C03226">
              <w:rPr>
                <w:rFonts w:ascii="Arial" w:hAnsi="Arial" w:cs="Arial"/>
              </w:rPr>
              <w:t xml:space="preserve">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C03226">
              <w:rPr>
                <w:rFonts w:ascii="Arial" w:hAnsi="Arial" w:cs="Arial"/>
              </w:rPr>
              <w:t>fin de garantizar la eficiente prestación del servicio.</w:t>
            </w:r>
          </w:p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  <w:r w:rsidRPr="00427C1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D5BEC" w:rsidRPr="0045523E" w:rsidRDefault="00FD5BEC" w:rsidP="00D65E52">
            <w:pPr>
              <w:spacing w:after="0"/>
              <w:ind w:left="720"/>
              <w:contextualSpacing/>
              <w:rPr>
                <w:rFonts w:ascii="Arial" w:hAnsi="Arial" w:cs="Arial"/>
                <w:b/>
                <w:iCs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contextualSpacing/>
              <w:jc w:val="center"/>
              <w:rPr>
                <w:rFonts w:ascii="Arial" w:hAnsi="Arial" w:cs="Arial"/>
                <w:b/>
                <w:iCs/>
              </w:rPr>
            </w:pPr>
            <w:r w:rsidRPr="0045523E">
              <w:rPr>
                <w:rFonts w:ascii="Arial" w:hAnsi="Arial" w:cs="Arial"/>
                <w:b/>
                <w:iCs/>
              </w:rPr>
              <w:t>CONOCIMIENTOS ESENCIALES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D5BEC" w:rsidRDefault="00FD5BEC" w:rsidP="00D65E52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FD5BEC" w:rsidRDefault="00FD5BEC" w:rsidP="00D65E52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1. Constitución Política Colombia 1991. 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Contratación Estatal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3. Normatividad sobre peticiones, quejas, reclamos y denuncias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de atención al ciudadano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lastRenderedPageBreak/>
              <w:t xml:space="preserve">5.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publicas aplicables a la Corporación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Normatividad Ambiental.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Vigilancia y control y seguimiento de permisos ambientales.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9. Permisos y Trámites ambientales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>Régimen Sancionatorio.</w:t>
            </w:r>
          </w:p>
          <w:p w:rsidR="00FD5BEC" w:rsidRPr="00427C19" w:rsidRDefault="00FD5BEC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Gestión Integral de los recursos naturales.</w:t>
            </w:r>
          </w:p>
          <w:p w:rsidR="00FD5BEC" w:rsidRDefault="00FD5BEC" w:rsidP="00D65E52">
            <w:pPr>
              <w:spacing w:after="0"/>
              <w:rPr>
                <w:rFonts w:ascii="Arial" w:hAnsi="Arial" w:cs="Arial"/>
                <w:iCs/>
              </w:rPr>
            </w:pPr>
            <w:r w:rsidRPr="00427C19">
              <w:rPr>
                <w:rFonts w:ascii="Arial" w:hAnsi="Arial" w:cs="Arial"/>
              </w:rPr>
              <w:t>12. Redacción y Proyección de documentos técnicos</w:t>
            </w:r>
            <w:r w:rsidRPr="00427C19">
              <w:rPr>
                <w:rFonts w:ascii="Arial" w:hAnsi="Arial" w:cs="Arial"/>
                <w:iCs/>
              </w:rPr>
              <w:t xml:space="preserve"> </w:t>
            </w:r>
          </w:p>
          <w:p w:rsidR="00FD5BEC" w:rsidRPr="0045523E" w:rsidRDefault="00FD5BEC" w:rsidP="00D65E52">
            <w:pPr>
              <w:spacing w:after="0"/>
              <w:ind w:left="360"/>
              <w:rPr>
                <w:rFonts w:ascii="Arial" w:hAnsi="Arial" w:cs="Arial"/>
                <w:iCs/>
              </w:rPr>
            </w:pP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FD5BEC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5BEC" w:rsidRDefault="00FD5BEC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FD5BEC" w:rsidRPr="0045523E" w:rsidRDefault="00FD5BEC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5BEC" w:rsidRDefault="00FD5BE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FD5BEC" w:rsidRPr="0045523E" w:rsidRDefault="00FD5BE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FD5BEC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Título Profesional en la disciplina académica del núcleo básico del conocimiento en: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 xml:space="preserve">Ingeniería Agronómica, Pecuaria y afines;  Ingeniería Ambiental </w:t>
            </w:r>
            <w:r>
              <w:rPr>
                <w:rFonts w:ascii="Arial" w:hAnsi="Arial" w:cs="Arial"/>
              </w:rPr>
              <w:t>Sanitaria y afines</w:t>
            </w:r>
            <w:r w:rsidRPr="00427C19">
              <w:rPr>
                <w:rFonts w:ascii="Arial" w:hAnsi="Arial" w:cs="Arial"/>
              </w:rPr>
              <w:t>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Título de postgrado en la modalidad de especialización  en el área  relacionada  en las  funciones del cargo.</w:t>
            </w:r>
          </w:p>
          <w:p w:rsidR="00FD5BEC" w:rsidRPr="00427C19" w:rsidRDefault="00FD5BEC" w:rsidP="00D65E52">
            <w:pPr>
              <w:spacing w:after="0"/>
              <w:rPr>
                <w:rFonts w:ascii="Arial" w:hAnsi="Arial" w:cs="Arial"/>
              </w:rPr>
            </w:pPr>
          </w:p>
          <w:p w:rsidR="00FD5BEC" w:rsidRDefault="00FD5BEC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Tarjeta profesional en los casos reglamentados por la ley. </w:t>
            </w:r>
          </w:p>
          <w:p w:rsidR="00FD5BEC" w:rsidRPr="0045523E" w:rsidRDefault="00FD5BEC" w:rsidP="00D65E5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FD5BEC" w:rsidRPr="0045523E" w:rsidRDefault="00FD5BEC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0B14EB">
              <w:rPr>
                <w:rFonts w:ascii="Arial" w:hAnsi="Arial" w:cs="Arial"/>
              </w:rPr>
              <w:t>Diecinueve (19) meses de experiencia profesional relacionada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FD5BEC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FD5BEC" w:rsidRPr="0045523E" w:rsidRDefault="00FD5BEC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FD5BE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FD5BEC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FD5BEC" w:rsidRPr="00B85494" w:rsidRDefault="00FD5BE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B85494">
              <w:rPr>
                <w:rFonts w:ascii="Arial" w:hAnsi="Arial" w:cs="Arial"/>
              </w:rPr>
              <w:t>Título Profesional en la disciplina académica del núcleo básico del conocimiento en: Ingeniería Agronómica, Pecuaria y afines;  Ingeniería Ambiental Sanitaria y afines.</w:t>
            </w:r>
          </w:p>
          <w:p w:rsidR="00FD5BEC" w:rsidRPr="00B85494" w:rsidRDefault="00FD5BE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FD5BEC" w:rsidRPr="00B85494" w:rsidRDefault="00FD5BE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B85494">
              <w:rPr>
                <w:rFonts w:ascii="Arial" w:hAnsi="Arial" w:cs="Arial"/>
              </w:rPr>
              <w:t xml:space="preserve">Tarjeta profesional en los casos reglamentados por la ley. </w:t>
            </w:r>
          </w:p>
          <w:p w:rsidR="00FD5BEC" w:rsidRPr="0045523E" w:rsidRDefault="00FD5BE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FD5BEC" w:rsidRPr="0045523E" w:rsidRDefault="00FD5BE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 y tres</w:t>
            </w:r>
            <w:r w:rsidRPr="00B85494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43</w:t>
            </w:r>
            <w:r w:rsidRPr="00B85494">
              <w:rPr>
                <w:rFonts w:ascii="Arial" w:hAnsi="Arial" w:cs="Arial"/>
              </w:rPr>
              <w:t>) meses de experiencia profesional relacionada.</w:t>
            </w:r>
          </w:p>
        </w:tc>
      </w:tr>
      <w:tr w:rsidR="00FD5BE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FD5BEC" w:rsidRPr="0045523E" w:rsidRDefault="00FD5BEC" w:rsidP="00FD5BEC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lastRenderedPageBreak/>
              <w:t>COMPETENCIAS LABORALES</w:t>
            </w:r>
          </w:p>
        </w:tc>
      </w:tr>
      <w:tr w:rsidR="00FD5BE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FD5BEC" w:rsidRPr="0045523E" w:rsidRDefault="00FD5BE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5BEC" w:rsidRPr="0045523E" w:rsidRDefault="00FD5BEC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FD5BEC" w:rsidRPr="0045523E" w:rsidRDefault="00FD5BEC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FD5BEC" w:rsidRPr="0045523E" w:rsidTr="00D65E52">
        <w:tc>
          <w:tcPr>
            <w:tcW w:w="4320" w:type="dxa"/>
            <w:gridSpan w:val="3"/>
          </w:tcPr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Orientación a resultados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Orientación al usuario y al ciudadano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Transparencia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Compromiso con la Organización</w:t>
            </w:r>
          </w:p>
        </w:tc>
        <w:tc>
          <w:tcPr>
            <w:tcW w:w="4932" w:type="dxa"/>
          </w:tcPr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lang w:val="es-DO"/>
              </w:rPr>
            </w:pPr>
            <w:r w:rsidRPr="0045523E">
              <w:rPr>
                <w:rFonts w:ascii="Arial" w:hAnsi="Arial" w:cs="Arial"/>
                <w:lang w:val="es-DO"/>
              </w:rPr>
              <w:t>Aprendizaje Continuo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lang w:val="es-DO"/>
              </w:rPr>
            </w:pPr>
            <w:r w:rsidRPr="0045523E">
              <w:rPr>
                <w:rFonts w:ascii="Arial" w:hAnsi="Arial" w:cs="Arial"/>
                <w:lang w:val="es-DO"/>
              </w:rPr>
              <w:t>Experticia Profesional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lang w:val="es-DO"/>
              </w:rPr>
            </w:pPr>
            <w:r w:rsidRPr="0045523E">
              <w:rPr>
                <w:rFonts w:ascii="Arial" w:hAnsi="Arial" w:cs="Arial"/>
                <w:lang w:val="es-DO"/>
              </w:rPr>
              <w:t>Trabajo en Equipo y Colaboración</w:t>
            </w:r>
          </w:p>
          <w:p w:rsidR="00FD5BEC" w:rsidRPr="0045523E" w:rsidRDefault="00FD5BEC" w:rsidP="00FD5BEC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lang w:val="es-DO"/>
              </w:rPr>
              <w:t>Creatividad e Innovación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C2B" w:rsidRDefault="00FC7C2B" w:rsidP="0002570B">
      <w:pPr>
        <w:spacing w:after="0" w:line="240" w:lineRule="auto"/>
      </w:pPr>
      <w:r>
        <w:separator/>
      </w:r>
    </w:p>
  </w:endnote>
  <w:endnote w:type="continuationSeparator" w:id="0">
    <w:p w:rsidR="00FC7C2B" w:rsidRDefault="00FC7C2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074" w:rsidRDefault="00AB007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62F62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AB0074">
            <w:rPr>
              <w:b/>
              <w:bCs/>
              <w:sz w:val="14"/>
              <w:szCs w:val="16"/>
            </w:rPr>
            <w:t xml:space="preserve">2943 DE 03 DE AGOSTO DEL </w:t>
          </w:r>
          <w:r w:rsidR="00AB0074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074" w:rsidRDefault="00AB007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C2B" w:rsidRDefault="00FC7C2B" w:rsidP="0002570B">
      <w:pPr>
        <w:spacing w:after="0" w:line="240" w:lineRule="auto"/>
      </w:pPr>
      <w:r>
        <w:separator/>
      </w:r>
    </w:p>
  </w:footnote>
  <w:footnote w:type="continuationSeparator" w:id="0">
    <w:p w:rsidR="00FC7C2B" w:rsidRDefault="00FC7C2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074" w:rsidRDefault="00AB007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074" w:rsidRDefault="00AB007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16"/>
  </w:num>
  <w:num w:numId="10">
    <w:abstractNumId w:val="11"/>
  </w:num>
  <w:num w:numId="11">
    <w:abstractNumId w:val="10"/>
  </w:num>
  <w:num w:numId="12">
    <w:abstractNumId w:val="1"/>
  </w:num>
  <w:num w:numId="13">
    <w:abstractNumId w:val="15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310043"/>
    <w:rsid w:val="004232D1"/>
    <w:rsid w:val="004461A6"/>
    <w:rsid w:val="005609D8"/>
    <w:rsid w:val="00563EE0"/>
    <w:rsid w:val="005F4891"/>
    <w:rsid w:val="0068741F"/>
    <w:rsid w:val="00701D08"/>
    <w:rsid w:val="00752157"/>
    <w:rsid w:val="00814EE6"/>
    <w:rsid w:val="008473B1"/>
    <w:rsid w:val="009D2170"/>
    <w:rsid w:val="00AB0074"/>
    <w:rsid w:val="00B15A9D"/>
    <w:rsid w:val="00B21669"/>
    <w:rsid w:val="00BF507A"/>
    <w:rsid w:val="00C50769"/>
    <w:rsid w:val="00DA3D5A"/>
    <w:rsid w:val="00E457A7"/>
    <w:rsid w:val="00E639A2"/>
    <w:rsid w:val="00F14C3F"/>
    <w:rsid w:val="00F62F62"/>
    <w:rsid w:val="00FC7C2B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14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4E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2018-08-14T14:29:00Z</cp:lastPrinted>
  <dcterms:created xsi:type="dcterms:W3CDTF">2018-08-14T14:48:00Z</dcterms:created>
  <dcterms:modified xsi:type="dcterms:W3CDTF">2020-02-13T15:55:00Z</dcterms:modified>
</cp:coreProperties>
</file>